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63" w:rsidRDefault="00A46C63" w:rsidP="00A46C63">
      <w:pPr>
        <w:rPr>
          <w:rFonts w:ascii="仿宋" w:eastAsia="仿宋" w:hAnsi="仿宋" w:cstheme="minorBidi"/>
          <w:b/>
          <w:sz w:val="32"/>
          <w:szCs w:val="32"/>
        </w:rPr>
      </w:pPr>
      <w:r>
        <w:rPr>
          <w:rFonts w:ascii="仿宋" w:eastAsia="仿宋" w:hAnsi="仿宋" w:cstheme="minorBidi" w:hint="eastAsia"/>
          <w:b/>
          <w:sz w:val="32"/>
          <w:szCs w:val="32"/>
        </w:rPr>
        <w:t>附件</w:t>
      </w:r>
      <w:r>
        <w:rPr>
          <w:rFonts w:ascii="仿宋" w:eastAsia="仿宋" w:hAnsi="仿宋" w:cstheme="minorBidi"/>
          <w:b/>
          <w:sz w:val="32"/>
          <w:szCs w:val="32"/>
        </w:rPr>
        <w:t>4</w:t>
      </w:r>
      <w:r>
        <w:rPr>
          <w:rFonts w:ascii="仿宋" w:eastAsia="仿宋" w:hAnsi="仿宋" w:cstheme="minorBidi" w:hint="eastAsia"/>
          <w:b/>
          <w:sz w:val="32"/>
          <w:szCs w:val="32"/>
        </w:rPr>
        <w:t>：</w:t>
      </w:r>
    </w:p>
    <w:p w:rsidR="005E29D2" w:rsidRPr="00F8369E" w:rsidRDefault="00195A8B" w:rsidP="005E29D2">
      <w:pPr>
        <w:snapToGrid w:val="0"/>
        <w:jc w:val="center"/>
        <w:rPr>
          <w:rFonts w:ascii="方正小标宋_GBK" w:eastAsia="方正小标宋_GBK" w:hAnsi="宋体"/>
          <w:bCs/>
          <w:sz w:val="32"/>
          <w:szCs w:val="32"/>
        </w:rPr>
      </w:pPr>
      <w:r w:rsidRPr="00F8369E">
        <w:rPr>
          <w:rFonts w:ascii="方正小标宋_GBK" w:eastAsia="方正小标宋_GBK" w:hAnsi="宋体" w:hint="eastAsia"/>
          <w:bCs/>
          <w:sz w:val="32"/>
          <w:szCs w:val="32"/>
        </w:rPr>
        <w:t>四川省体育彩票管理中心绵阳分中心</w:t>
      </w:r>
    </w:p>
    <w:p w:rsidR="004505F6" w:rsidRPr="00F8369E" w:rsidRDefault="00EB4D28" w:rsidP="005E29D2">
      <w:pPr>
        <w:snapToGrid w:val="0"/>
        <w:jc w:val="center"/>
        <w:rPr>
          <w:rFonts w:ascii="方正小标宋简体" w:eastAsia="方正小标宋简体"/>
          <w:sz w:val="32"/>
        </w:rPr>
      </w:pPr>
      <w:r w:rsidRPr="00A61BA9">
        <w:rPr>
          <w:rFonts w:ascii="Times New Roman" w:eastAsia="方正小标宋_GBK"/>
          <w:color w:val="000000"/>
          <w:spacing w:val="6"/>
          <w:sz w:val="32"/>
          <w:szCs w:val="32"/>
        </w:rPr>
        <w:t>2023</w:t>
      </w:r>
      <w:r w:rsidRPr="00EB4D28">
        <w:rPr>
          <w:rFonts w:ascii="方正小标宋_GBK" w:eastAsia="方正小标宋_GBK" w:hAnsi="宋体" w:hint="eastAsia"/>
          <w:color w:val="000000"/>
          <w:spacing w:val="6"/>
          <w:sz w:val="32"/>
          <w:szCs w:val="32"/>
        </w:rPr>
        <w:t>年度微视频拍摄宣传服务</w:t>
      </w:r>
      <w:r w:rsidRPr="00EB4D28">
        <w:rPr>
          <w:rFonts w:ascii="方正小标宋_GBK" w:eastAsia="方正小标宋_GBK" w:hAnsi="宋体" w:hint="eastAsia"/>
          <w:bCs/>
          <w:sz w:val="32"/>
          <w:szCs w:val="32"/>
        </w:rPr>
        <w:t>项目</w:t>
      </w:r>
      <w:r w:rsidR="006F09F3" w:rsidRPr="00F8369E">
        <w:rPr>
          <w:rFonts w:ascii="方正小标宋简体" w:eastAsia="方正小标宋简体" w:hint="eastAsia"/>
          <w:sz w:val="32"/>
        </w:rPr>
        <w:t>报价单</w:t>
      </w:r>
    </w:p>
    <w:p w:rsidR="00977A05" w:rsidRPr="00F8369E" w:rsidRDefault="00977A05" w:rsidP="005E29D2">
      <w:pPr>
        <w:snapToGrid w:val="0"/>
        <w:jc w:val="center"/>
        <w:rPr>
          <w:rFonts w:ascii="方正小标宋简体" w:eastAsia="方正小标宋简体"/>
          <w:sz w:val="13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558"/>
        <w:gridCol w:w="851"/>
        <w:gridCol w:w="850"/>
        <w:gridCol w:w="3827"/>
        <w:gridCol w:w="709"/>
      </w:tblGrid>
      <w:tr w:rsidR="008D7B3A" w:rsidRPr="004505F6" w:rsidTr="00340120">
        <w:trPr>
          <w:cantSplit/>
          <w:trHeight w:val="381"/>
          <w:tblHeader/>
          <w:jc w:val="center"/>
        </w:trPr>
        <w:tc>
          <w:tcPr>
            <w:tcW w:w="847" w:type="dxa"/>
            <w:shd w:val="clear" w:color="auto" w:fill="FFFFFF"/>
            <w:vAlign w:val="center"/>
          </w:tcPr>
          <w:p w:rsidR="008D7B3A" w:rsidRPr="00977A05" w:rsidRDefault="008D7B3A" w:rsidP="00E60BA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序号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D7B3A" w:rsidRPr="00977A05" w:rsidRDefault="008D7B3A" w:rsidP="00E60BA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项目名称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7B3A" w:rsidRPr="00977A05" w:rsidRDefault="008D7B3A" w:rsidP="00340120">
            <w:pPr>
              <w:spacing w:line="320" w:lineRule="exact"/>
              <w:ind w:leftChars="-74" w:left="-13" w:hangingChars="99" w:hanging="239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单价</w:t>
            </w:r>
          </w:p>
          <w:p w:rsidR="008D7B3A" w:rsidRPr="00977A05" w:rsidRDefault="008D7B3A" w:rsidP="00340120">
            <w:pPr>
              <w:spacing w:line="320" w:lineRule="exact"/>
              <w:ind w:leftChars="-74" w:left="-13" w:hangingChars="99" w:hanging="239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（元）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7B3A" w:rsidRPr="00977A05" w:rsidRDefault="008D7B3A" w:rsidP="00414AFC">
            <w:pPr>
              <w:spacing w:line="320" w:lineRule="exact"/>
              <w:ind w:leftChars="-33" w:left="-1" w:hangingChars="46" w:hanging="111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数量</w:t>
            </w:r>
          </w:p>
          <w:p w:rsidR="008D7B3A" w:rsidRPr="00977A05" w:rsidRDefault="008D7B3A" w:rsidP="00414AFC">
            <w:pPr>
              <w:spacing w:line="320" w:lineRule="exact"/>
              <w:ind w:leftChars="-33" w:left="-1" w:hangingChars="46" w:hanging="111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（条）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D7B3A" w:rsidRDefault="008D7B3A" w:rsidP="00E60BA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小计</w:t>
            </w:r>
          </w:p>
          <w:p w:rsidR="008D7B3A" w:rsidRPr="00977A05" w:rsidRDefault="008D7B3A" w:rsidP="00E60BA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(万元)</w:t>
            </w:r>
          </w:p>
        </w:tc>
        <w:tc>
          <w:tcPr>
            <w:tcW w:w="709" w:type="dxa"/>
            <w:vAlign w:val="center"/>
          </w:tcPr>
          <w:p w:rsidR="008D7B3A" w:rsidRPr="00977A05" w:rsidRDefault="008D7B3A" w:rsidP="00FF66E2">
            <w:pPr>
              <w:spacing w:line="320" w:lineRule="exact"/>
              <w:ind w:leftChars="-33" w:left="-16" w:hangingChars="40" w:hanging="96"/>
              <w:jc w:val="center"/>
              <w:rPr>
                <w:rFonts w:ascii="仿宋" w:eastAsia="仿宋" w:hAnsi="仿宋" w:cs="宋体"/>
                <w:b/>
                <w:kern w:val="2"/>
                <w:sz w:val="24"/>
                <w:szCs w:val="28"/>
              </w:rPr>
            </w:pPr>
            <w:r w:rsidRPr="00977A05">
              <w:rPr>
                <w:rFonts w:ascii="仿宋" w:eastAsia="仿宋" w:hAnsi="仿宋" w:cs="宋体" w:hint="eastAsia"/>
                <w:b/>
                <w:kern w:val="2"/>
                <w:sz w:val="24"/>
                <w:szCs w:val="28"/>
              </w:rPr>
              <w:t>备注</w:t>
            </w:r>
          </w:p>
        </w:tc>
      </w:tr>
      <w:tr w:rsidR="008D7B3A" w:rsidRPr="004505F6" w:rsidTr="00340120">
        <w:trPr>
          <w:cantSplit/>
          <w:trHeight w:val="1418"/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8D7B3A" w:rsidRPr="00A61BA9" w:rsidRDefault="008D7B3A" w:rsidP="00FF66E2">
            <w:pPr>
              <w:snapToGrid w:val="0"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 w:rsidRPr="00A61BA9">
              <w:rPr>
                <w:rFonts w:asci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D7B3A" w:rsidRPr="00B34D81" w:rsidRDefault="008E00C3" w:rsidP="008E00C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61BA9">
              <w:rPr>
                <w:rFonts w:ascii="Times New Roman" w:eastAsia="仿宋"/>
                <w:kern w:val="2"/>
                <w:sz w:val="24"/>
                <w:szCs w:val="28"/>
              </w:rPr>
              <w:t>30-90</w:t>
            </w:r>
            <w:r>
              <w:rPr>
                <w:rFonts w:ascii="仿宋" w:eastAsia="仿宋" w:hAnsi="仿宋" w:cs="宋体" w:hint="eastAsia"/>
                <w:kern w:val="2"/>
                <w:sz w:val="24"/>
                <w:szCs w:val="28"/>
              </w:rPr>
              <w:t>秒微视频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7B3A" w:rsidRPr="008D7B3A" w:rsidRDefault="008D7B3A" w:rsidP="00E607F9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D7B3A" w:rsidRPr="00A61BA9" w:rsidRDefault="00EB4D28" w:rsidP="00624E98">
            <w:pPr>
              <w:spacing w:line="360" w:lineRule="exact"/>
              <w:jc w:val="center"/>
              <w:rPr>
                <w:rFonts w:ascii="Times New Roman" w:eastAsia="仿宋"/>
                <w:kern w:val="2"/>
                <w:sz w:val="28"/>
                <w:szCs w:val="28"/>
              </w:rPr>
            </w:pPr>
            <w:r w:rsidRPr="00A61BA9">
              <w:rPr>
                <w:rFonts w:ascii="Times New Roman" w:eastAsia="仿宋"/>
                <w:kern w:val="2"/>
                <w:sz w:val="28"/>
                <w:szCs w:val="28"/>
              </w:rPr>
              <w:t>18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D7B3A" w:rsidRPr="00A54EBC" w:rsidRDefault="008D7B3A" w:rsidP="00FF66E2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8D7B3A" w:rsidRPr="00FF66E2" w:rsidRDefault="008D7B3A" w:rsidP="00C700EE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</w:tr>
      <w:tr w:rsidR="008E00C3" w:rsidRPr="004505F6" w:rsidTr="00340120">
        <w:trPr>
          <w:cantSplit/>
          <w:trHeight w:val="1418"/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8E00C3" w:rsidRPr="00A61BA9" w:rsidRDefault="008E00C3" w:rsidP="00FF66E2">
            <w:pPr>
              <w:snapToGrid w:val="0"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 w:rsidRPr="00A61BA9">
              <w:rPr>
                <w:rFonts w:ascii="Times New Roman"/>
                <w:color w:val="000000"/>
                <w:sz w:val="24"/>
              </w:rPr>
              <w:t>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E00C3" w:rsidRDefault="008E00C3" w:rsidP="008E00C3">
            <w:pPr>
              <w:snapToGrid w:val="0"/>
              <w:spacing w:line="276" w:lineRule="auto"/>
              <w:jc w:val="center"/>
              <w:rPr>
                <w:rFonts w:ascii="仿宋" w:eastAsia="仿宋" w:hAnsi="仿宋" w:cs="宋体"/>
                <w:kern w:val="2"/>
                <w:sz w:val="24"/>
                <w:szCs w:val="28"/>
              </w:rPr>
            </w:pPr>
            <w:r w:rsidRPr="00A61BA9">
              <w:rPr>
                <w:rFonts w:ascii="Times New Roman" w:eastAsia="仿宋"/>
                <w:kern w:val="2"/>
                <w:sz w:val="24"/>
                <w:szCs w:val="28"/>
              </w:rPr>
              <w:t>180-300</w:t>
            </w:r>
            <w:r>
              <w:rPr>
                <w:rFonts w:ascii="仿宋" w:eastAsia="仿宋" w:hAnsi="仿宋" w:cs="宋体" w:hint="eastAsia"/>
                <w:kern w:val="2"/>
                <w:sz w:val="24"/>
                <w:szCs w:val="28"/>
              </w:rPr>
              <w:t>秒微视频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00C3" w:rsidRPr="008D7B3A" w:rsidRDefault="008E00C3" w:rsidP="00E607F9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E00C3" w:rsidRPr="00A61BA9" w:rsidRDefault="00EB4D28" w:rsidP="00624E98">
            <w:pPr>
              <w:spacing w:line="360" w:lineRule="exact"/>
              <w:jc w:val="center"/>
              <w:rPr>
                <w:rFonts w:ascii="Times New Roman" w:eastAsia="仿宋"/>
                <w:kern w:val="2"/>
                <w:sz w:val="28"/>
                <w:szCs w:val="28"/>
              </w:rPr>
            </w:pPr>
            <w:r w:rsidRPr="00A61BA9">
              <w:rPr>
                <w:rFonts w:ascii="Times New Roman" w:eastAsia="仿宋"/>
                <w:kern w:val="2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E00C3" w:rsidRPr="00A54EBC" w:rsidRDefault="008E00C3" w:rsidP="00FF66E2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E00C3" w:rsidRPr="00FF66E2" w:rsidRDefault="008E00C3" w:rsidP="00C700EE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</w:tr>
      <w:tr w:rsidR="008D7B3A" w:rsidRPr="004505F6" w:rsidTr="00340120">
        <w:trPr>
          <w:cantSplit/>
          <w:trHeight w:val="1418"/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8D7B3A" w:rsidRPr="008D7B3A" w:rsidRDefault="008D7B3A" w:rsidP="008D7B3A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3259" w:type="dxa"/>
            <w:gridSpan w:val="3"/>
            <w:shd w:val="clear" w:color="auto" w:fill="FFFFFF"/>
            <w:vAlign w:val="center"/>
          </w:tcPr>
          <w:p w:rsidR="008D7B3A" w:rsidRPr="00BB66EE" w:rsidRDefault="008D7B3A" w:rsidP="008D7B3A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</w:pPr>
            <w:r w:rsidRPr="008D7B3A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合计</w:t>
            </w:r>
            <w:r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D7B3A" w:rsidRPr="00C47BA9" w:rsidRDefault="008D7B3A" w:rsidP="008D7B3A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</w:pP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</w:rPr>
              <w:t>小写：</w:t>
            </w: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       </w:t>
            </w: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  </w:t>
            </w: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</w:t>
            </w:r>
          </w:p>
          <w:p w:rsidR="008D7B3A" w:rsidRPr="00BB66EE" w:rsidRDefault="008D7B3A" w:rsidP="008D7B3A">
            <w:pPr>
              <w:spacing w:line="360" w:lineRule="exact"/>
              <w:jc w:val="left"/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</w:pP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</w:rPr>
              <w:t>大写：</w:t>
            </w: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             </w:t>
            </w:r>
            <w:r w:rsidRPr="00C47BA9"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kern w:val="2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D7B3A" w:rsidRPr="00FF66E2" w:rsidRDefault="008D7B3A" w:rsidP="008D7B3A">
            <w:pPr>
              <w:spacing w:line="360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</w:tr>
    </w:tbl>
    <w:p w:rsidR="004505F6" w:rsidRPr="004505F6" w:rsidRDefault="00FF66E2" w:rsidP="00FF66E2">
      <w:pPr>
        <w:spacing w:line="400" w:lineRule="exact"/>
        <w:ind w:left="1274" w:hangingChars="455" w:hanging="1274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备注</w:t>
      </w:r>
      <w:r w:rsidR="004505F6" w:rsidRPr="004505F6">
        <w:rPr>
          <w:rFonts w:ascii="仿宋" w:eastAsia="仿宋" w:hAnsi="仿宋" w:cs="宋体" w:hint="eastAsia"/>
          <w:kern w:val="2"/>
          <w:sz w:val="28"/>
          <w:szCs w:val="28"/>
        </w:rPr>
        <w:t>：</w:t>
      </w:r>
      <w:r w:rsidR="006F09F3">
        <w:rPr>
          <w:rFonts w:ascii="仿宋" w:eastAsia="仿宋" w:hAnsi="仿宋" w:cs="宋体" w:hint="eastAsia"/>
          <w:kern w:val="2"/>
          <w:sz w:val="28"/>
          <w:szCs w:val="28"/>
        </w:rPr>
        <w:t>1、</w:t>
      </w:r>
      <w:r w:rsidR="00C664CF" w:rsidRPr="00C664CF">
        <w:rPr>
          <w:rFonts w:ascii="仿宋" w:eastAsia="仿宋" w:hAnsi="仿宋" w:cs="宋体" w:hint="eastAsia"/>
          <w:kern w:val="2"/>
          <w:sz w:val="28"/>
          <w:szCs w:val="28"/>
        </w:rPr>
        <w:t>报价应是最终用户验收合格后的总价，包括拍摄成片过程中产生的所有费用，如编辑、演员、摄像、后期制作、税费、售后和参与项目比选</w:t>
      </w:r>
      <w:r w:rsidR="00331E5B">
        <w:rPr>
          <w:rFonts w:ascii="仿宋" w:eastAsia="仿宋" w:hAnsi="仿宋" w:cs="宋体" w:hint="eastAsia"/>
          <w:kern w:val="2"/>
          <w:sz w:val="28"/>
          <w:szCs w:val="28"/>
        </w:rPr>
        <w:t>所</w:t>
      </w:r>
      <w:r w:rsidR="00C664CF" w:rsidRPr="00C664CF">
        <w:rPr>
          <w:rFonts w:ascii="仿宋" w:eastAsia="仿宋" w:hAnsi="仿宋" w:cs="宋体" w:hint="eastAsia"/>
          <w:kern w:val="2"/>
          <w:sz w:val="28"/>
          <w:szCs w:val="28"/>
        </w:rPr>
        <w:t>产生的其它一切费用</w:t>
      </w:r>
      <w:r w:rsidR="002A052B" w:rsidRPr="002A052B"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4505F6" w:rsidRDefault="006F09F3" w:rsidP="00FF66E2">
      <w:pPr>
        <w:spacing w:line="400" w:lineRule="exact"/>
        <w:ind w:leftChars="84" w:left="1134" w:hangingChars="303" w:hanging="848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 xml:space="preserve">    2、</w:t>
      </w:r>
      <w:r w:rsidR="00EE34ED">
        <w:rPr>
          <w:rFonts w:ascii="仿宋" w:eastAsia="仿宋" w:hAnsi="仿宋" w:cs="宋体"/>
          <w:kern w:val="2"/>
          <w:sz w:val="28"/>
          <w:szCs w:val="28"/>
        </w:rPr>
        <w:t>大小写</w:t>
      </w:r>
      <w:r w:rsidR="006F77F2">
        <w:rPr>
          <w:rFonts w:ascii="仿宋" w:eastAsia="仿宋" w:hAnsi="仿宋" w:cs="宋体" w:hint="eastAsia"/>
          <w:kern w:val="2"/>
          <w:sz w:val="28"/>
          <w:szCs w:val="28"/>
        </w:rPr>
        <w:t>金额</w:t>
      </w:r>
      <w:r w:rsidR="00EE34ED">
        <w:rPr>
          <w:rFonts w:ascii="仿宋" w:eastAsia="仿宋" w:hAnsi="仿宋" w:cs="宋体"/>
          <w:kern w:val="2"/>
          <w:sz w:val="28"/>
          <w:szCs w:val="28"/>
        </w:rPr>
        <w:t>不一致的以大写</w:t>
      </w:r>
      <w:r w:rsidR="006F77F2">
        <w:rPr>
          <w:rFonts w:ascii="仿宋" w:eastAsia="仿宋" w:hAnsi="仿宋" w:cs="宋体" w:hint="eastAsia"/>
          <w:kern w:val="2"/>
          <w:sz w:val="28"/>
          <w:szCs w:val="28"/>
        </w:rPr>
        <w:t>金额</w:t>
      </w:r>
      <w:r>
        <w:rPr>
          <w:rFonts w:ascii="仿宋" w:eastAsia="仿宋" w:hAnsi="仿宋" w:cs="宋体"/>
          <w:kern w:val="2"/>
          <w:sz w:val="28"/>
          <w:szCs w:val="28"/>
        </w:rPr>
        <w:t>为准</w:t>
      </w:r>
      <w:r w:rsidR="005C4E55">
        <w:rPr>
          <w:rFonts w:ascii="仿宋" w:eastAsia="仿宋" w:hAnsi="仿宋" w:cs="宋体" w:hint="eastAsia"/>
          <w:kern w:val="2"/>
          <w:sz w:val="28"/>
          <w:szCs w:val="28"/>
        </w:rPr>
        <w:t>（人民币）</w:t>
      </w:r>
      <w:r>
        <w:rPr>
          <w:rFonts w:ascii="仿宋" w:eastAsia="仿宋" w:hAnsi="仿宋" w:cs="宋体"/>
          <w:kern w:val="2"/>
          <w:sz w:val="28"/>
          <w:szCs w:val="28"/>
        </w:rPr>
        <w:t>。</w:t>
      </w:r>
    </w:p>
    <w:p w:rsidR="00A54EBC" w:rsidRDefault="00C037C1" w:rsidP="00340120">
      <w:pPr>
        <w:spacing w:line="400" w:lineRule="exact"/>
        <w:ind w:leftChars="84" w:left="1274" w:hangingChars="353" w:hanging="988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 xml:space="preserve">    3、</w:t>
      </w:r>
      <w:r w:rsidR="00340120">
        <w:rPr>
          <w:rFonts w:ascii="仿宋" w:eastAsia="仿宋" w:hAnsi="仿宋" w:cs="宋体" w:hint="eastAsia"/>
          <w:kern w:val="2"/>
          <w:sz w:val="28"/>
          <w:szCs w:val="28"/>
        </w:rPr>
        <w:t>合计</w:t>
      </w:r>
      <w:r w:rsidR="00A54EBC" w:rsidRPr="002F44E1">
        <w:rPr>
          <w:rFonts w:ascii="仿宋" w:eastAsia="仿宋" w:hAnsi="仿宋" w:cs="宋体" w:hint="eastAsia"/>
          <w:kern w:val="2"/>
          <w:sz w:val="28"/>
          <w:szCs w:val="28"/>
        </w:rPr>
        <w:t>金额与按单价汇总金额不一致的，以单价金额计算结果为准。</w:t>
      </w:r>
    </w:p>
    <w:p w:rsidR="00340120" w:rsidRPr="00340120" w:rsidRDefault="00340120" w:rsidP="00340120">
      <w:pPr>
        <w:spacing w:line="400" w:lineRule="exact"/>
        <w:ind w:leftChars="250" w:left="1133" w:hangingChars="101" w:hanging="283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/>
          <w:kern w:val="2"/>
          <w:sz w:val="28"/>
          <w:szCs w:val="28"/>
        </w:rPr>
        <w:t>4</w:t>
      </w:r>
      <w:r>
        <w:rPr>
          <w:rFonts w:ascii="仿宋" w:eastAsia="仿宋" w:hAnsi="仿宋" w:cs="宋体" w:hint="eastAsia"/>
          <w:kern w:val="2"/>
          <w:sz w:val="28"/>
          <w:szCs w:val="28"/>
        </w:rPr>
        <w:t>、</w:t>
      </w:r>
      <w:r>
        <w:rPr>
          <w:rFonts w:ascii="仿宋" w:eastAsia="仿宋" w:hAnsi="仿宋" w:cs="宋体"/>
          <w:kern w:val="2"/>
          <w:sz w:val="28"/>
          <w:szCs w:val="28"/>
        </w:rPr>
        <w:t>报价超过本项目最高限价的</w:t>
      </w:r>
      <w:r>
        <w:rPr>
          <w:rFonts w:ascii="仿宋" w:eastAsia="仿宋" w:hAnsi="仿宋" w:cs="宋体" w:hint="eastAsia"/>
          <w:kern w:val="2"/>
          <w:sz w:val="28"/>
          <w:szCs w:val="28"/>
        </w:rPr>
        <w:t>作</w:t>
      </w:r>
      <w:r>
        <w:rPr>
          <w:rFonts w:ascii="仿宋" w:eastAsia="仿宋" w:hAnsi="仿宋" w:cs="宋体"/>
          <w:kern w:val="2"/>
          <w:sz w:val="28"/>
          <w:szCs w:val="28"/>
        </w:rPr>
        <w:t>无效</w:t>
      </w:r>
      <w:r>
        <w:rPr>
          <w:rFonts w:ascii="仿宋" w:eastAsia="仿宋" w:hAnsi="仿宋" w:cs="宋体" w:hint="eastAsia"/>
          <w:kern w:val="2"/>
          <w:sz w:val="28"/>
          <w:szCs w:val="28"/>
        </w:rPr>
        <w:t>处理</w:t>
      </w:r>
      <w:r>
        <w:rPr>
          <w:rFonts w:ascii="仿宋" w:eastAsia="仿宋" w:hAnsi="仿宋" w:cs="宋体"/>
          <w:kern w:val="2"/>
          <w:sz w:val="28"/>
          <w:szCs w:val="28"/>
        </w:rPr>
        <w:t>。</w:t>
      </w:r>
    </w:p>
    <w:p w:rsidR="00B53965" w:rsidRDefault="00B53965" w:rsidP="004505F6">
      <w:pPr>
        <w:widowControl/>
        <w:spacing w:line="360" w:lineRule="atLeast"/>
        <w:ind w:firstLineChars="196" w:firstLine="549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477620" w:rsidRPr="004505F6" w:rsidRDefault="00477620" w:rsidP="004505F6">
      <w:pPr>
        <w:widowControl/>
        <w:spacing w:line="360" w:lineRule="atLeast"/>
        <w:ind w:firstLineChars="196" w:firstLine="549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4505F6" w:rsidRPr="004505F6" w:rsidRDefault="00FF5CFF" w:rsidP="004C7BD3">
      <w:pPr>
        <w:widowControl/>
        <w:spacing w:line="360" w:lineRule="atLeast"/>
        <w:ind w:firstLineChars="455" w:firstLine="1274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公司</w:t>
      </w:r>
      <w:r w:rsidR="004505F6" w:rsidRPr="004505F6">
        <w:rPr>
          <w:rFonts w:ascii="仿宋" w:eastAsia="仿宋" w:hAnsi="仿宋" w:cs="宋体" w:hint="eastAsia"/>
          <w:kern w:val="2"/>
          <w:sz w:val="28"/>
          <w:szCs w:val="28"/>
        </w:rPr>
        <w:t>名称：XXXX（单位公章）。</w:t>
      </w:r>
    </w:p>
    <w:p w:rsidR="004505F6" w:rsidRDefault="004505F6" w:rsidP="004C7BD3">
      <w:pPr>
        <w:widowControl/>
        <w:spacing w:line="360" w:lineRule="atLeast"/>
        <w:ind w:firstLineChars="455" w:firstLine="1274"/>
        <w:jc w:val="left"/>
        <w:rPr>
          <w:rFonts w:ascii="仿宋" w:eastAsia="仿宋" w:hAnsi="仿宋" w:cs="宋体"/>
          <w:kern w:val="2"/>
          <w:sz w:val="28"/>
          <w:szCs w:val="28"/>
        </w:rPr>
      </w:pP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法定代表人</w:t>
      </w:r>
      <w:r w:rsidR="004E5F26" w:rsidRPr="00E76944">
        <w:rPr>
          <w:rFonts w:ascii="仿宋" w:eastAsia="仿宋" w:hAnsi="仿宋" w:cs="宋体" w:hint="eastAsia"/>
          <w:kern w:val="2"/>
          <w:sz w:val="28"/>
          <w:szCs w:val="28"/>
        </w:rPr>
        <w:t>（签字或加盖个人名章）</w:t>
      </w: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：XXXX。</w:t>
      </w:r>
    </w:p>
    <w:p w:rsidR="00E56868" w:rsidRDefault="00E56868" w:rsidP="004C7BD3">
      <w:pPr>
        <w:widowControl/>
        <w:spacing w:line="360" w:lineRule="atLeast"/>
        <w:ind w:firstLineChars="455" w:firstLine="1274"/>
        <w:jc w:val="left"/>
        <w:rPr>
          <w:rFonts w:ascii="仿宋" w:eastAsia="仿宋" w:hAnsi="仿宋" w:cs="宋体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联系</w:t>
      </w:r>
      <w:r>
        <w:rPr>
          <w:rFonts w:ascii="仿宋" w:eastAsia="仿宋" w:hAnsi="仿宋" w:cs="宋体"/>
          <w:kern w:val="2"/>
          <w:sz w:val="28"/>
          <w:szCs w:val="28"/>
        </w:rPr>
        <w:t>电话：</w:t>
      </w:r>
    </w:p>
    <w:p w:rsidR="00477620" w:rsidRPr="004505F6" w:rsidRDefault="00477620" w:rsidP="004C7BD3">
      <w:pPr>
        <w:widowControl/>
        <w:spacing w:line="360" w:lineRule="atLeast"/>
        <w:ind w:firstLineChars="455" w:firstLine="1274"/>
        <w:jc w:val="left"/>
        <w:rPr>
          <w:rFonts w:ascii="仿宋" w:eastAsia="仿宋" w:hAnsi="仿宋" w:cs="宋体"/>
          <w:kern w:val="2"/>
          <w:sz w:val="28"/>
          <w:szCs w:val="28"/>
        </w:rPr>
      </w:pPr>
    </w:p>
    <w:p w:rsidR="00DA1FA0" w:rsidRPr="004505F6" w:rsidRDefault="004505F6" w:rsidP="004C7BD3">
      <w:pPr>
        <w:ind w:rightChars="-17" w:right="-58" w:firstLineChars="1367" w:firstLine="3828"/>
        <w:rPr>
          <w:rFonts w:ascii="仿宋" w:eastAsia="仿宋" w:hAnsi="仿宋" w:cs="宋体"/>
          <w:kern w:val="2"/>
          <w:sz w:val="28"/>
          <w:szCs w:val="28"/>
        </w:rPr>
      </w:pPr>
      <w:r w:rsidRPr="004505F6">
        <w:rPr>
          <w:rFonts w:ascii="仿宋" w:eastAsia="仿宋" w:hAnsi="仿宋" w:cs="宋体" w:hint="eastAsia"/>
          <w:kern w:val="2"/>
          <w:sz w:val="28"/>
          <w:szCs w:val="28"/>
        </w:rPr>
        <w:t>日期：XXXX</w:t>
      </w:r>
    </w:p>
    <w:sectPr w:rsidR="00DA1FA0" w:rsidRPr="004505F6" w:rsidSect="00D11CF0">
      <w:pgSz w:w="11906" w:h="16838"/>
      <w:pgMar w:top="1440" w:right="1800" w:bottom="1440" w:left="1800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0D" w:rsidRDefault="00AF170D" w:rsidP="004505F6">
      <w:r>
        <w:separator/>
      </w:r>
    </w:p>
  </w:endnote>
  <w:endnote w:type="continuationSeparator" w:id="0">
    <w:p w:rsidR="00AF170D" w:rsidRDefault="00AF170D" w:rsidP="0045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0D" w:rsidRDefault="00AF170D" w:rsidP="004505F6">
      <w:r>
        <w:separator/>
      </w:r>
    </w:p>
  </w:footnote>
  <w:footnote w:type="continuationSeparator" w:id="0">
    <w:p w:rsidR="00AF170D" w:rsidRDefault="00AF170D" w:rsidP="0045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B50"/>
    <w:multiLevelType w:val="hybridMultilevel"/>
    <w:tmpl w:val="5E58D9B8"/>
    <w:lvl w:ilvl="0" w:tplc="DE8C1DAA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84"/>
    <w:rsid w:val="000713C9"/>
    <w:rsid w:val="00136E2D"/>
    <w:rsid w:val="00195A8B"/>
    <w:rsid w:val="00222508"/>
    <w:rsid w:val="002742D0"/>
    <w:rsid w:val="00296DB0"/>
    <w:rsid w:val="00297F8A"/>
    <w:rsid w:val="002A052B"/>
    <w:rsid w:val="002D32AF"/>
    <w:rsid w:val="002F7D4B"/>
    <w:rsid w:val="00303684"/>
    <w:rsid w:val="00331622"/>
    <w:rsid w:val="00331E5B"/>
    <w:rsid w:val="00340120"/>
    <w:rsid w:val="00344129"/>
    <w:rsid w:val="00386FC5"/>
    <w:rsid w:val="003E57C8"/>
    <w:rsid w:val="003F5312"/>
    <w:rsid w:val="0040572E"/>
    <w:rsid w:val="00414AFC"/>
    <w:rsid w:val="004505F6"/>
    <w:rsid w:val="00477620"/>
    <w:rsid w:val="00486E96"/>
    <w:rsid w:val="004B4D8F"/>
    <w:rsid w:val="004C7450"/>
    <w:rsid w:val="004C75EB"/>
    <w:rsid w:val="004C7BD3"/>
    <w:rsid w:val="004E5F26"/>
    <w:rsid w:val="00547504"/>
    <w:rsid w:val="005C4E55"/>
    <w:rsid w:val="005C7FA1"/>
    <w:rsid w:val="005E29D2"/>
    <w:rsid w:val="006011E8"/>
    <w:rsid w:val="00617975"/>
    <w:rsid w:val="00624E98"/>
    <w:rsid w:val="00641D27"/>
    <w:rsid w:val="00660FDB"/>
    <w:rsid w:val="006846F9"/>
    <w:rsid w:val="00690C91"/>
    <w:rsid w:val="006C4448"/>
    <w:rsid w:val="006C6F97"/>
    <w:rsid w:val="006E555E"/>
    <w:rsid w:val="006F09F3"/>
    <w:rsid w:val="006F77F2"/>
    <w:rsid w:val="0076118E"/>
    <w:rsid w:val="00781558"/>
    <w:rsid w:val="007A44C8"/>
    <w:rsid w:val="00844B71"/>
    <w:rsid w:val="0086034A"/>
    <w:rsid w:val="00873478"/>
    <w:rsid w:val="008D7B3A"/>
    <w:rsid w:val="008E00C3"/>
    <w:rsid w:val="009513A7"/>
    <w:rsid w:val="00977A05"/>
    <w:rsid w:val="009B6044"/>
    <w:rsid w:val="009C6DA6"/>
    <w:rsid w:val="00A035CD"/>
    <w:rsid w:val="00A21276"/>
    <w:rsid w:val="00A46C63"/>
    <w:rsid w:val="00A54EBC"/>
    <w:rsid w:val="00A56A1F"/>
    <w:rsid w:val="00A61BA9"/>
    <w:rsid w:val="00A63B53"/>
    <w:rsid w:val="00A84F25"/>
    <w:rsid w:val="00AC7688"/>
    <w:rsid w:val="00AD7497"/>
    <w:rsid w:val="00AE32E3"/>
    <w:rsid w:val="00AF096D"/>
    <w:rsid w:val="00AF170D"/>
    <w:rsid w:val="00B027DF"/>
    <w:rsid w:val="00B34D81"/>
    <w:rsid w:val="00B52C74"/>
    <w:rsid w:val="00B53965"/>
    <w:rsid w:val="00B56D59"/>
    <w:rsid w:val="00C037C1"/>
    <w:rsid w:val="00C10E4B"/>
    <w:rsid w:val="00C63B3D"/>
    <w:rsid w:val="00C664CF"/>
    <w:rsid w:val="00C700EE"/>
    <w:rsid w:val="00D11CF0"/>
    <w:rsid w:val="00D30FDB"/>
    <w:rsid w:val="00D3726A"/>
    <w:rsid w:val="00DA1FA0"/>
    <w:rsid w:val="00DB7B33"/>
    <w:rsid w:val="00DE768E"/>
    <w:rsid w:val="00E31E0A"/>
    <w:rsid w:val="00E50D65"/>
    <w:rsid w:val="00E5103F"/>
    <w:rsid w:val="00E56868"/>
    <w:rsid w:val="00E607F9"/>
    <w:rsid w:val="00E60BAE"/>
    <w:rsid w:val="00EB4D28"/>
    <w:rsid w:val="00ED030A"/>
    <w:rsid w:val="00EE34ED"/>
    <w:rsid w:val="00EE5B54"/>
    <w:rsid w:val="00F15395"/>
    <w:rsid w:val="00F2542B"/>
    <w:rsid w:val="00F2641D"/>
    <w:rsid w:val="00F45450"/>
    <w:rsid w:val="00F8369E"/>
    <w:rsid w:val="00FA5C36"/>
    <w:rsid w:val="00FF3DE4"/>
    <w:rsid w:val="00FF5CFF"/>
    <w:rsid w:val="00FF66E2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C3C2"/>
  <w15:chartTrackingRefBased/>
  <w15:docId w15:val="{744575CE-4D94-40B6-814A-54BEA037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F6"/>
    <w:pPr>
      <w:widowControl w:val="0"/>
      <w:jc w:val="both"/>
    </w:pPr>
    <w:rPr>
      <w:rFonts w:ascii="宋体" w:eastAsia="宋体" w:hAnsi="Times New Roman" w:cs="Times New Roman"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5F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66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66E2"/>
    <w:rPr>
      <w:rFonts w:ascii="宋体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F6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2540-75AB-4A5F-BA9B-6649E46B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my_5200</cp:lastModifiedBy>
  <cp:revision>114</cp:revision>
  <cp:lastPrinted>2021-01-27T03:10:00Z</cp:lastPrinted>
  <dcterms:created xsi:type="dcterms:W3CDTF">2017-12-07T03:05:00Z</dcterms:created>
  <dcterms:modified xsi:type="dcterms:W3CDTF">2023-01-10T07:01:00Z</dcterms:modified>
</cp:coreProperties>
</file>